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D2A" w:rsidRDefault="00F75D2A" w:rsidP="00F75D2A">
      <w:pPr>
        <w:pStyle w:val="Odrazka15"/>
        <w:numPr>
          <w:ilvl w:val="0"/>
          <w:numId w:val="0"/>
        </w:numPr>
        <w:spacing w:line="240" w:lineRule="auto"/>
        <w:jc w:val="left"/>
        <w:rPr>
          <w:rFonts w:asciiTheme="minorHAnsi" w:hAnsiTheme="minorHAnsi" w:cstheme="minorHAnsi"/>
          <w:b/>
          <w:bCs/>
          <w:caps/>
          <w:sz w:val="28"/>
          <w:szCs w:val="28"/>
        </w:rPr>
      </w:pPr>
    </w:p>
    <w:p w:rsidR="00F75D2A" w:rsidRDefault="00F75D2A" w:rsidP="00F75D2A">
      <w:pPr>
        <w:widowControl/>
        <w:shd w:val="clear" w:color="auto" w:fill="AEAAAA" w:themeFill="background2" w:themeFillShade="BF"/>
        <w:tabs>
          <w:tab w:val="left" w:pos="8788"/>
        </w:tabs>
        <w:suppressAutoHyphens w:val="0"/>
        <w:spacing w:after="120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5</w:t>
      </w:r>
    </w:p>
    <w:p w:rsidR="00F75D2A" w:rsidRDefault="00F75D2A" w:rsidP="00F75D2A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F75D2A" w:rsidRDefault="00F75D2A" w:rsidP="00F75D2A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387"/>
      </w:tblGrid>
      <w:tr w:rsidR="007631B9" w:rsidRPr="004B5F4E" w:rsidTr="007631B9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7631B9" w:rsidRPr="004B5F4E" w:rsidRDefault="007631B9" w:rsidP="001306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B9" w:rsidRPr="005D2117" w:rsidRDefault="007631B9" w:rsidP="001306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Domov dôchodcov</w:t>
            </w:r>
          </w:p>
          <w:p w:rsidR="007631B9" w:rsidRPr="005D2117" w:rsidRDefault="007631B9" w:rsidP="001306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Brezová 32, 052 01 Spišská Nová Ves</w:t>
            </w:r>
          </w:p>
        </w:tc>
      </w:tr>
      <w:tr w:rsidR="007631B9" w:rsidRPr="004B5F4E" w:rsidTr="007631B9">
        <w:trPr>
          <w:trHeight w:val="451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7631B9" w:rsidRPr="004B5F4E" w:rsidRDefault="007631B9" w:rsidP="001306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B9" w:rsidRPr="006B0EBF" w:rsidRDefault="007631B9" w:rsidP="00130631">
            <w:pPr>
              <w:ind w:left="9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20177C"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  <w:t>Konzervované výrobky, suché potraviny pre DD SNV 2021</w:t>
            </w:r>
          </w:p>
        </w:tc>
      </w:tr>
    </w:tbl>
    <w:p w:rsidR="007631B9" w:rsidRDefault="007631B9" w:rsidP="00F75D2A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7631B9" w:rsidRDefault="007631B9" w:rsidP="00F75D2A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F75D2A" w:rsidRPr="009D3357" w:rsidRDefault="00F75D2A" w:rsidP="00F75D2A">
      <w:pPr>
        <w:jc w:val="center"/>
        <w:rPr>
          <w:rFonts w:asciiTheme="minorHAnsi" w:hAnsiTheme="minorHAnsi" w:cstheme="minorHAnsi"/>
          <w:b/>
          <w:bCs/>
          <w:caps/>
          <w:color w:val="000000"/>
        </w:rPr>
      </w:pPr>
    </w:p>
    <w:p w:rsidR="00F75D2A" w:rsidRPr="00436768" w:rsidRDefault="00F75D2A" w:rsidP="00F75D2A">
      <w:pPr>
        <w:jc w:val="center"/>
        <w:rPr>
          <w:rFonts w:ascii="Arial Black" w:hAnsi="Arial Black" w:cstheme="minorHAnsi"/>
          <w:b/>
          <w:bCs/>
          <w:caps/>
          <w:color w:val="000000"/>
        </w:rPr>
      </w:pPr>
      <w:r w:rsidRPr="00436768">
        <w:rPr>
          <w:rFonts w:ascii="Arial Black" w:hAnsi="Arial Black" w:cstheme="minorHAnsi"/>
          <w:b/>
          <w:bCs/>
          <w:caps/>
          <w:color w:val="000000"/>
        </w:rPr>
        <w:t>Návrh na plnenie kritéria</w:t>
      </w:r>
    </w:p>
    <w:p w:rsidR="00F75D2A" w:rsidRDefault="00F75D2A" w:rsidP="00F75D2A">
      <w:pPr>
        <w:autoSpaceDE w:val="0"/>
        <w:ind w:right="255"/>
        <w:jc w:val="center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údaj, ktorý bude zverejnený na otváraní  ponúk v súlade so zákonom č. 343/2015  Z. z. o verejnom obstarávaní a o zmene a doplnení niektorých zákonov v znení neskorších predpisov </w:t>
      </w:r>
    </w:p>
    <w:p w:rsidR="00F75D2A" w:rsidRPr="00504A90" w:rsidRDefault="00F75D2A" w:rsidP="00F75D2A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9D3357">
        <w:rPr>
          <w:rFonts w:asciiTheme="minorHAnsi" w:hAnsiTheme="minorHAnsi" w:cstheme="minorHAnsi"/>
          <w:color w:val="000000"/>
          <w:sz w:val="20"/>
          <w:szCs w:val="20"/>
        </w:rPr>
        <w:tab/>
      </w:r>
    </w:p>
    <w:tbl>
      <w:tblPr>
        <w:tblW w:w="928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7"/>
        <w:gridCol w:w="3969"/>
      </w:tblGrid>
      <w:tr w:rsidR="00F75D2A" w:rsidRPr="009D3357" w:rsidTr="007631B9">
        <w:trPr>
          <w:trHeight w:val="744"/>
        </w:trPr>
        <w:tc>
          <w:tcPr>
            <w:tcW w:w="5317" w:type="dxa"/>
            <w:shd w:val="clear" w:color="auto" w:fill="FFFFFF"/>
            <w:vAlign w:val="center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u w:val="single"/>
                <w:lang w:eastAsia="ar-SA"/>
              </w:rPr>
            </w:pPr>
            <w:r w:rsidRPr="009D3357">
              <w:rPr>
                <w:rFonts w:asciiTheme="minorHAnsi" w:hAnsiTheme="minorHAnsi" w:cstheme="minorHAnsi"/>
                <w:bCs/>
                <w:i/>
                <w:sz w:val="22"/>
                <w:szCs w:val="22"/>
                <w:u w:val="single"/>
                <w:lang w:eastAsia="ar-SA"/>
              </w:rPr>
              <w:t>Vypĺňa uchádzač, ktorý je platcom DPH</w:t>
            </w:r>
          </w:p>
        </w:tc>
        <w:tc>
          <w:tcPr>
            <w:tcW w:w="3969" w:type="dxa"/>
            <w:shd w:val="clear" w:color="auto" w:fill="FFFFFF"/>
            <w:vAlign w:val="bottom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lang w:eastAsia="ar-SA"/>
              </w:rPr>
            </w:pPr>
          </w:p>
        </w:tc>
      </w:tr>
      <w:tr w:rsidR="00F75D2A" w:rsidRPr="009D3357" w:rsidTr="007631B9">
        <w:trPr>
          <w:trHeight w:val="348"/>
        </w:trPr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Maximálna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cena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celkom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bez DPH</w:t>
            </w:r>
            <w:r w:rsidR="007631B9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  (</w:t>
            </w:r>
            <w:r w:rsidR="007631B9">
              <w:rPr>
                <w:rFonts w:asciiTheme="minorHAnsi" w:hAnsiTheme="minorHAnsi" w:cstheme="minorHAnsi"/>
                <w:lang w:eastAsia="ar-SA"/>
              </w:rPr>
              <w:t>EUR)</w:t>
            </w:r>
          </w:p>
        </w:tc>
        <w:tc>
          <w:tcPr>
            <w:tcW w:w="39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F75D2A" w:rsidRPr="009D3357" w:rsidTr="007631B9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Sadzba DPH (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10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%)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  </w:t>
            </w:r>
            <w:r w:rsidR="007631B9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  (</w:t>
            </w:r>
            <w:r w:rsidR="007631B9">
              <w:rPr>
                <w:rFonts w:asciiTheme="minorHAnsi" w:hAnsiTheme="minorHAnsi" w:cstheme="minorHAnsi"/>
                <w:lang w:eastAsia="ar-SA"/>
              </w:rPr>
              <w:t>EUR)</w:t>
            </w:r>
          </w:p>
        </w:tc>
        <w:tc>
          <w:tcPr>
            <w:tcW w:w="39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F75D2A" w:rsidRPr="009D3357" w:rsidTr="007631B9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Sadzba DPH (20 %)  </w:t>
            </w:r>
            <w:r w:rsidR="007631B9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  (</w:t>
            </w:r>
            <w:r w:rsidR="007631B9">
              <w:rPr>
                <w:rFonts w:asciiTheme="minorHAnsi" w:hAnsiTheme="minorHAnsi" w:cstheme="minorHAnsi"/>
                <w:lang w:eastAsia="ar-SA"/>
              </w:rPr>
              <w:t>EUR)</w:t>
            </w:r>
          </w:p>
        </w:tc>
        <w:tc>
          <w:tcPr>
            <w:tcW w:w="39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</w:p>
        </w:tc>
      </w:tr>
      <w:tr w:rsidR="00F75D2A" w:rsidRPr="009D3357" w:rsidTr="007631B9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Výška DPH (EUR</w:t>
            </w:r>
            <w:r w:rsidR="00A87EA3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 spolu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)</w:t>
            </w:r>
          </w:p>
        </w:tc>
        <w:tc>
          <w:tcPr>
            <w:tcW w:w="39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F75D2A" w:rsidRPr="009D3357" w:rsidTr="007631B9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F75D2A" w:rsidRDefault="00F75D2A" w:rsidP="00DF312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</w:p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Maximálna </w:t>
            </w: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cena celkom s DPH </w:t>
            </w:r>
            <w:r w:rsidR="007631B9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(</w:t>
            </w:r>
            <w:r w:rsidR="007631B9">
              <w:rPr>
                <w:rFonts w:asciiTheme="minorHAnsi" w:hAnsiTheme="minorHAnsi" w:cstheme="minorHAnsi"/>
                <w:lang w:eastAsia="ar-SA"/>
              </w:rPr>
              <w:t>EUR)</w:t>
            </w:r>
          </w:p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</w:p>
        </w:tc>
        <w:tc>
          <w:tcPr>
            <w:tcW w:w="39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</w:tbl>
    <w:p w:rsidR="00F75D2A" w:rsidRPr="009D3357" w:rsidRDefault="00F75D2A" w:rsidP="00F75D2A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p w:rsidR="00F75D2A" w:rsidRPr="00034247" w:rsidRDefault="00F75D2A" w:rsidP="00F75D2A">
      <w:pPr>
        <w:widowControl/>
        <w:suppressAutoHyphens w:val="0"/>
        <w:spacing w:line="100" w:lineRule="atLeast"/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</w:pPr>
      <w:r w:rsidRPr="00034247"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  <w:t>Vypĺňa uchádzač, ktorý nie je platcom DPH</w:t>
      </w:r>
    </w:p>
    <w:p w:rsidR="00F75D2A" w:rsidRPr="009D3357" w:rsidRDefault="00F75D2A" w:rsidP="00F75D2A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3969"/>
      </w:tblGrid>
      <w:tr w:rsidR="00F75D2A" w:rsidRPr="009D3357" w:rsidTr="007631B9">
        <w:trPr>
          <w:trHeight w:val="34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75D2A" w:rsidRDefault="00F75D2A" w:rsidP="00DF3129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</w:p>
          <w:p w:rsidR="00F75D2A" w:rsidRPr="009D3357" w:rsidRDefault="00F75D2A" w:rsidP="00DF3129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Maximálna </w:t>
            </w: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cena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celkom</w:t>
            </w:r>
            <w:r w:rsidR="007631B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 </w:t>
            </w:r>
            <w:r w:rsidR="007631B9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(</w:t>
            </w:r>
            <w:r w:rsidR="007631B9">
              <w:rPr>
                <w:rFonts w:asciiTheme="minorHAnsi" w:hAnsiTheme="minorHAnsi" w:cstheme="minorHAnsi"/>
                <w:lang w:eastAsia="ar-SA"/>
              </w:rPr>
              <w:t>EUR)</w:t>
            </w:r>
          </w:p>
          <w:p w:rsidR="00F75D2A" w:rsidRPr="009D3357" w:rsidRDefault="00F75D2A" w:rsidP="00DF3129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:rsidR="00F75D2A" w:rsidRPr="009D3357" w:rsidRDefault="00F75D2A" w:rsidP="00DF3129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lang w:eastAsia="sk-SK"/>
              </w:rPr>
            </w:pPr>
          </w:p>
        </w:tc>
      </w:tr>
    </w:tbl>
    <w:p w:rsidR="00F75D2A" w:rsidRPr="009D3357" w:rsidRDefault="00F75D2A" w:rsidP="00F75D2A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F75D2A" w:rsidRPr="009D3357" w:rsidRDefault="00F75D2A" w:rsidP="00F75D2A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  <w:vertAlign w:val="superscript"/>
        </w:rPr>
      </w:pPr>
      <w:r w:rsidRPr="009D3357">
        <w:rPr>
          <w:rFonts w:asciiTheme="minorHAnsi" w:hAnsiTheme="minorHAnsi" w:cstheme="minorHAnsi"/>
          <w:b/>
          <w:sz w:val="20"/>
          <w:szCs w:val="20"/>
        </w:rPr>
        <w:t>Sme – nie sme platcom DPH (</w:t>
      </w:r>
      <w:proofErr w:type="spellStart"/>
      <w:r w:rsidRPr="009D3357">
        <w:rPr>
          <w:rFonts w:asciiTheme="minorHAnsi" w:hAnsiTheme="minorHAnsi" w:cstheme="minorHAnsi"/>
          <w:b/>
          <w:sz w:val="20"/>
          <w:szCs w:val="20"/>
        </w:rPr>
        <w:t>nehodiace</w:t>
      </w:r>
      <w:proofErr w:type="spellEnd"/>
      <w:r w:rsidRPr="009D3357">
        <w:rPr>
          <w:rFonts w:asciiTheme="minorHAnsi" w:hAnsiTheme="minorHAnsi" w:cstheme="minorHAnsi"/>
          <w:b/>
          <w:sz w:val="20"/>
          <w:szCs w:val="20"/>
        </w:rPr>
        <w:t xml:space="preserve"> sa škrtnúť)</w:t>
      </w:r>
    </w:p>
    <w:p w:rsidR="00F75D2A" w:rsidRPr="009D3357" w:rsidRDefault="00F75D2A" w:rsidP="00F75D2A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F75D2A" w:rsidRPr="009D3357" w:rsidRDefault="00F75D2A" w:rsidP="00F75D2A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F75D2A" w:rsidRDefault="00F75D2A" w:rsidP="00F75D2A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  <w:r w:rsidR="00A87EA3">
        <w:rPr>
          <w:rFonts w:asciiTheme="minorHAnsi" w:hAnsiTheme="minorHAnsi" w:cs="Calibri Light"/>
          <w:color w:val="000000"/>
          <w:sz w:val="20"/>
          <w:szCs w:val="20"/>
        </w:rPr>
        <w:t>.......................</w:t>
      </w:r>
      <w:bookmarkStart w:id="0" w:name="_GoBack"/>
      <w:bookmarkEnd w:id="0"/>
    </w:p>
    <w:p w:rsidR="00F75D2A" w:rsidRDefault="00F75D2A" w:rsidP="00F75D2A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F75D2A" w:rsidRDefault="00F75D2A" w:rsidP="00F75D2A">
      <w:pPr>
        <w:widowControl/>
        <w:suppressAutoHyphens w:val="0"/>
        <w:ind w:left="424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F75D2A" w:rsidRDefault="00F75D2A" w:rsidP="00F75D2A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Meno, priezvisko a podpis </w:t>
      </w:r>
    </w:p>
    <w:p w:rsidR="00F75D2A" w:rsidRDefault="00F75D2A" w:rsidP="00F75D2A">
      <w:pPr>
        <w:widowControl/>
        <w:suppressAutoHyphens w:val="0"/>
        <w:ind w:left="4956" w:firstLine="708"/>
        <w:jc w:val="both"/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8702D5" w:rsidRDefault="008702D5"/>
    <w:sectPr w:rsidR="008702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D2A"/>
    <w:rsid w:val="007631B9"/>
    <w:rsid w:val="008702D5"/>
    <w:rsid w:val="00972E96"/>
    <w:rsid w:val="00A87EA3"/>
    <w:rsid w:val="00CC40A6"/>
    <w:rsid w:val="00D202FA"/>
    <w:rsid w:val="00F7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3AD20"/>
  <w15:chartTrackingRefBased/>
  <w15:docId w15:val="{9A2C5630-A9CB-427B-B6B7-84AE3C0EB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75D2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F75D2A"/>
    <w:pPr>
      <w:ind w:left="360"/>
      <w:jc w:val="both"/>
    </w:pPr>
  </w:style>
  <w:style w:type="paragraph" w:customStyle="1" w:styleId="Cislo-4-a-text">
    <w:name w:val="Cislo-4-a-text"/>
    <w:basedOn w:val="Normlny"/>
    <w:qFormat/>
    <w:rsid w:val="00F75D2A"/>
    <w:pPr>
      <w:widowControl/>
      <w:tabs>
        <w:tab w:val="num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1066" w:hanging="35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Odrazka15">
    <w:name w:val="Odrazka 15"/>
    <w:basedOn w:val="Normlny"/>
    <w:uiPriority w:val="99"/>
    <w:rsid w:val="00F75D2A"/>
    <w:pPr>
      <w:widowControl/>
      <w:numPr>
        <w:ilvl w:val="1"/>
        <w:numId w:val="1"/>
      </w:numPr>
      <w:tabs>
        <w:tab w:val="clear" w:pos="927"/>
        <w:tab w:val="num" w:pos="851"/>
        <w:tab w:val="left" w:pos="1134"/>
        <w:tab w:val="num" w:pos="1985"/>
      </w:tabs>
      <w:suppressAutoHyphens w:val="0"/>
      <w:spacing w:line="360" w:lineRule="auto"/>
      <w:ind w:left="851"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styleId="Bezriadkovania">
    <w:name w:val="No Spacing"/>
    <w:uiPriority w:val="1"/>
    <w:qFormat/>
    <w:rsid w:val="00F75D2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6</cp:revision>
  <dcterms:created xsi:type="dcterms:W3CDTF">2021-09-22T14:32:00Z</dcterms:created>
  <dcterms:modified xsi:type="dcterms:W3CDTF">2021-12-10T14:52:00Z</dcterms:modified>
</cp:coreProperties>
</file>